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763849" w:rsidRPr="00700E94">
        <w:rPr>
          <w:rFonts w:ascii="ＭＳ 明朝" w:hAnsi="ＭＳ 明朝" w:hint="eastAsia"/>
          <w:szCs w:val="21"/>
          <w:u w:val="single"/>
        </w:rPr>
        <w:t>大阪国際がんセンターの抗がん剤混合調製ロボットの保守点検業務</w:t>
      </w:r>
      <w:r w:rsidR="00A7676B" w:rsidRPr="00700E94">
        <w:rPr>
          <w:rFonts w:asciiTheme="minorEastAsia" w:eastAsiaTheme="minorEastAsia" w:hAnsiTheme="minorEastAsia" w:hint="eastAsia"/>
        </w:rPr>
        <w:t>に</w:t>
      </w:r>
      <w:r w:rsidRPr="00700E94">
        <w:rPr>
          <w:rFonts w:hint="eastAsia"/>
        </w:rPr>
        <w:t>係る入札参加資格審査申請を行うに当たり、同センターに提出する必要がありますので、下記のとお</w:t>
      </w:r>
      <w:bookmarkStart w:id="0" w:name="_GoBack"/>
      <w:bookmarkEnd w:id="0"/>
      <w:r w:rsidRPr="000238B6">
        <w:rPr>
          <w:rFonts w:hint="eastAsia"/>
        </w:rPr>
        <w:t>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0E94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2572D-58D3-4959-B841-29BD1C62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38</cp:revision>
  <cp:lastPrinted>2023-05-18T04:12:00Z</cp:lastPrinted>
  <dcterms:created xsi:type="dcterms:W3CDTF">2016-06-06T02:44:00Z</dcterms:created>
  <dcterms:modified xsi:type="dcterms:W3CDTF">2026-02-04T05:09:00Z</dcterms:modified>
</cp:coreProperties>
</file>